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169" w:rsidRPr="00691607" w:rsidRDefault="008841E1" w:rsidP="008841E1">
      <w:pPr>
        <w:ind w:firstLine="850"/>
        <w:jc w:val="right"/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</w:pPr>
      <w:r w:rsidRPr="00691607"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  <w:t xml:space="preserve">Приложение </w:t>
      </w:r>
      <w:r w:rsidR="00D74169" w:rsidRPr="00691607"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  <w:t>№4</w:t>
      </w:r>
      <w:r w:rsidRPr="00691607"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  <w:t xml:space="preserve"> </w:t>
      </w:r>
    </w:p>
    <w:p w:rsidR="008841E1" w:rsidRPr="00691607" w:rsidRDefault="00D74169" w:rsidP="008841E1">
      <w:pPr>
        <w:ind w:firstLine="850"/>
        <w:jc w:val="right"/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</w:pPr>
      <w:r w:rsidRPr="00691607"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  <w:t>к</w:t>
      </w:r>
      <w:r w:rsidR="008841E1" w:rsidRPr="00691607"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  <w:t>ъм</w:t>
      </w:r>
      <w:r w:rsidRPr="00691607"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  <w:t xml:space="preserve"> Условията за кандидатстване</w:t>
      </w:r>
    </w:p>
    <w:p w:rsidR="00D74169" w:rsidRPr="008841E1" w:rsidRDefault="00D74169" w:rsidP="008841E1">
      <w:pPr>
        <w:ind w:firstLine="850"/>
        <w:jc w:val="right"/>
        <w:rPr>
          <w:rFonts w:ascii="Verdana" w:eastAsia="Times New Roman" w:hAnsi="Verdana" w:cs="Times New Roman"/>
          <w:highlight w:val="white"/>
          <w:shd w:val="clear" w:color="auto" w:fill="FEFEFE"/>
        </w:rPr>
      </w:pPr>
    </w:p>
    <w:p w:rsidR="008841E1" w:rsidRPr="00691607" w:rsidRDefault="008841E1" w:rsidP="008841E1">
      <w:pPr>
        <w:jc w:val="center"/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</w:pPr>
      <w:r w:rsidRPr="00691607"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  <w:t>Методология за изплащане на разходите за залесяване и поддръжка според процента на прихващане</w:t>
      </w:r>
    </w:p>
    <w:p w:rsidR="008841E1" w:rsidRPr="00691607" w:rsidRDefault="008841E1" w:rsidP="008841E1">
      <w:pPr>
        <w:jc w:val="center"/>
        <w:rPr>
          <w:rFonts w:eastAsia="Times New Roman" w:cs="Times New Roman"/>
          <w:sz w:val="24"/>
          <w:szCs w:val="24"/>
          <w:highlight w:val="white"/>
          <w:shd w:val="clear" w:color="auto" w:fill="FEFEFE"/>
        </w:rPr>
      </w:pPr>
    </w:p>
    <w:p w:rsidR="008841E1" w:rsidRPr="00691607" w:rsidRDefault="008841E1" w:rsidP="008841E1">
      <w:pPr>
        <w:ind w:firstLine="850"/>
        <w:jc w:val="both"/>
        <w:rPr>
          <w:rFonts w:eastAsia="Times New Roman" w:cs="Times New Roman"/>
          <w:sz w:val="24"/>
          <w:szCs w:val="24"/>
          <w:highlight w:val="white"/>
          <w:shd w:val="clear" w:color="auto" w:fill="FEFEFE"/>
        </w:rPr>
      </w:pPr>
      <w:r w:rsidRPr="00691607">
        <w:rPr>
          <w:rFonts w:eastAsia="Times New Roman" w:cs="Times New Roman"/>
          <w:sz w:val="24"/>
          <w:szCs w:val="24"/>
          <w:highlight w:val="white"/>
          <w:shd w:val="clear" w:color="auto" w:fill="FEFEFE"/>
        </w:rPr>
        <w:t>Изчисляването и изплащането на разходите за създаване на горски култури се извършва еднократно, както следва:</w:t>
      </w:r>
    </w:p>
    <w:p w:rsidR="008841E1" w:rsidRPr="00691607" w:rsidRDefault="008841E1" w:rsidP="008841E1">
      <w:pPr>
        <w:ind w:firstLine="850"/>
        <w:jc w:val="both"/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</w:pPr>
      <w:r w:rsidRPr="00691607"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  <w:t xml:space="preserve">Прихващане &lt; 25 % </w:t>
      </w:r>
    </w:p>
    <w:p w:rsidR="008841E1" w:rsidRPr="00691607" w:rsidRDefault="00E64F82" w:rsidP="008841E1">
      <w:pPr>
        <w:ind w:firstLine="850"/>
        <w:jc w:val="both"/>
        <w:rPr>
          <w:rFonts w:eastAsia="Times New Roman" w:cs="Times New Roman"/>
          <w:sz w:val="24"/>
          <w:szCs w:val="24"/>
          <w:highlight w:val="white"/>
          <w:shd w:val="clear" w:color="auto" w:fill="FEFEFE"/>
        </w:rPr>
      </w:pPr>
      <w:r w:rsidRPr="00E64F82">
        <w:rPr>
          <w:rFonts w:eastAsia="Times New Roman" w:cs="Times New Roman"/>
          <w:sz w:val="24"/>
          <w:szCs w:val="24"/>
          <w:shd w:val="clear" w:color="auto" w:fill="FEFEFE"/>
        </w:rPr>
        <w:t>Разходи за залесяване, което включва</w:t>
      </w:r>
      <w:r>
        <w:rPr>
          <w:rFonts w:eastAsia="Times New Roman" w:cs="Times New Roman"/>
          <w:sz w:val="24"/>
          <w:szCs w:val="24"/>
          <w:shd w:val="clear" w:color="auto" w:fill="FEFEFE"/>
        </w:rPr>
        <w:t xml:space="preserve"> разходите по т. 1, 2 и 3 от Раздел </w:t>
      </w:r>
      <w:r w:rsidR="00AC0751">
        <w:rPr>
          <w:rFonts w:eastAsia="Times New Roman" w:cs="Times New Roman"/>
          <w:sz w:val="24"/>
          <w:szCs w:val="24"/>
          <w:shd w:val="clear" w:color="auto" w:fill="FEFEFE"/>
        </w:rPr>
        <w:t>14.1. Допустими разходи на Условията за кандидатстване</w:t>
      </w:r>
      <w:r w:rsidR="008841E1" w:rsidRPr="00691607">
        <w:rPr>
          <w:rFonts w:eastAsia="Times New Roman" w:cs="Times New Roman"/>
          <w:sz w:val="24"/>
          <w:szCs w:val="24"/>
          <w:highlight w:val="white"/>
          <w:shd w:val="clear" w:color="auto" w:fill="FEFEFE"/>
        </w:rPr>
        <w:t xml:space="preserve"> - 0</w:t>
      </w:r>
    </w:p>
    <w:p w:rsidR="00D74169" w:rsidRPr="00691607" w:rsidRDefault="00D74169" w:rsidP="008841E1">
      <w:pPr>
        <w:ind w:firstLine="850"/>
        <w:jc w:val="both"/>
        <w:rPr>
          <w:rFonts w:eastAsia="Times New Roman" w:cs="Times New Roman"/>
          <w:sz w:val="24"/>
          <w:szCs w:val="24"/>
          <w:highlight w:val="white"/>
          <w:shd w:val="clear" w:color="auto" w:fill="FEFEFE"/>
        </w:rPr>
      </w:pPr>
      <w:r w:rsidRPr="00691607">
        <w:rPr>
          <w:rFonts w:eastAsia="Times New Roman" w:cs="Times New Roman"/>
          <w:sz w:val="24"/>
          <w:szCs w:val="24"/>
          <w:highlight w:val="white"/>
          <w:shd w:val="clear" w:color="auto" w:fill="FEFEFE"/>
        </w:rPr>
        <w:t>Разходи за попълване</w:t>
      </w:r>
      <w:r w:rsidR="00AC0751">
        <w:rPr>
          <w:rFonts w:eastAsia="Times New Roman" w:cs="Times New Roman"/>
          <w:sz w:val="24"/>
          <w:szCs w:val="24"/>
          <w:highlight w:val="white"/>
          <w:shd w:val="clear" w:color="auto" w:fill="FEFEFE"/>
        </w:rPr>
        <w:t xml:space="preserve">, съгласно т.4.1 </w:t>
      </w:r>
      <w:r w:rsidR="00AC0751" w:rsidRPr="00AC0751">
        <w:rPr>
          <w:rFonts w:eastAsia="Times New Roman" w:cs="Times New Roman"/>
          <w:sz w:val="24"/>
          <w:szCs w:val="24"/>
          <w:shd w:val="clear" w:color="auto" w:fill="FEFEFE"/>
        </w:rPr>
        <w:t>от Раздел 14.1. Допустими разходи на Условията за кандидатстване</w:t>
      </w:r>
      <w:r w:rsidRPr="00691607">
        <w:rPr>
          <w:rFonts w:eastAsia="Times New Roman" w:cs="Times New Roman"/>
          <w:sz w:val="24"/>
          <w:szCs w:val="24"/>
          <w:highlight w:val="white"/>
          <w:shd w:val="clear" w:color="auto" w:fill="FEFEFE"/>
        </w:rPr>
        <w:t xml:space="preserve"> – 0</w:t>
      </w:r>
    </w:p>
    <w:p w:rsidR="00D74169" w:rsidRPr="00691607" w:rsidRDefault="00D74169" w:rsidP="008841E1">
      <w:pPr>
        <w:ind w:firstLine="850"/>
        <w:jc w:val="both"/>
        <w:rPr>
          <w:rFonts w:eastAsia="Times New Roman" w:cs="Times New Roman"/>
          <w:sz w:val="24"/>
          <w:szCs w:val="24"/>
          <w:highlight w:val="white"/>
          <w:shd w:val="clear" w:color="auto" w:fill="FEFEFE"/>
        </w:rPr>
      </w:pPr>
      <w:r w:rsidRPr="00691607">
        <w:rPr>
          <w:rFonts w:eastAsia="Times New Roman" w:cs="Times New Roman"/>
          <w:sz w:val="24"/>
          <w:szCs w:val="24"/>
          <w:shd w:val="clear" w:color="auto" w:fill="FEFEFE"/>
        </w:rPr>
        <w:t>Разходи за о</w:t>
      </w:r>
      <w:r w:rsidR="002D2599">
        <w:rPr>
          <w:rFonts w:eastAsia="Times New Roman" w:cs="Times New Roman"/>
          <w:sz w:val="24"/>
          <w:szCs w:val="24"/>
          <w:shd w:val="clear" w:color="auto" w:fill="FEFEFE"/>
        </w:rPr>
        <w:t>т</w:t>
      </w:r>
      <w:r w:rsidRPr="00691607">
        <w:rPr>
          <w:rFonts w:eastAsia="Times New Roman" w:cs="Times New Roman"/>
          <w:sz w:val="24"/>
          <w:szCs w:val="24"/>
          <w:shd w:val="clear" w:color="auto" w:fill="FEFEFE"/>
        </w:rPr>
        <w:t>глеждане</w:t>
      </w:r>
      <w:r w:rsidR="00AC0751">
        <w:rPr>
          <w:rFonts w:eastAsia="Times New Roman" w:cs="Times New Roman"/>
          <w:sz w:val="24"/>
          <w:szCs w:val="24"/>
          <w:shd w:val="clear" w:color="auto" w:fill="FEFEFE"/>
        </w:rPr>
        <w:t xml:space="preserve">, </w:t>
      </w:r>
      <w:r w:rsidR="00AC0751" w:rsidRPr="00AC0751">
        <w:rPr>
          <w:rFonts w:eastAsia="Times New Roman" w:cs="Times New Roman"/>
          <w:sz w:val="24"/>
          <w:szCs w:val="24"/>
          <w:shd w:val="clear" w:color="auto" w:fill="FEFEFE"/>
        </w:rPr>
        <w:t>съгласно т.4.</w:t>
      </w:r>
      <w:r w:rsidR="00AC0751">
        <w:rPr>
          <w:rFonts w:eastAsia="Times New Roman" w:cs="Times New Roman"/>
          <w:sz w:val="24"/>
          <w:szCs w:val="24"/>
          <w:shd w:val="clear" w:color="auto" w:fill="FEFEFE"/>
        </w:rPr>
        <w:t>2</w:t>
      </w:r>
      <w:r w:rsidR="00AC0751" w:rsidRPr="00AC0751">
        <w:rPr>
          <w:rFonts w:eastAsia="Times New Roman" w:cs="Times New Roman"/>
          <w:sz w:val="24"/>
          <w:szCs w:val="24"/>
          <w:shd w:val="clear" w:color="auto" w:fill="FEFEFE"/>
        </w:rPr>
        <w:t xml:space="preserve"> от Раздел 14.1. Допустими разходи на Условията за кандидатстване</w:t>
      </w:r>
      <w:r w:rsidRPr="00691607">
        <w:rPr>
          <w:rFonts w:eastAsia="Times New Roman" w:cs="Times New Roman"/>
          <w:sz w:val="24"/>
          <w:szCs w:val="24"/>
          <w:shd w:val="clear" w:color="auto" w:fill="FEFEFE"/>
        </w:rPr>
        <w:t xml:space="preserve"> – 0</w:t>
      </w:r>
    </w:p>
    <w:p w:rsidR="008841E1" w:rsidRPr="00691607" w:rsidRDefault="008841E1" w:rsidP="00D74169">
      <w:pPr>
        <w:spacing w:before="120"/>
        <w:ind w:firstLine="851"/>
        <w:jc w:val="both"/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</w:pPr>
      <w:r w:rsidRPr="00691607"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  <w:t xml:space="preserve">Прихващане &gt; 25 % &lt; 80 % </w:t>
      </w:r>
    </w:p>
    <w:p w:rsidR="008841E1" w:rsidRPr="00691607" w:rsidRDefault="00AC0751" w:rsidP="008841E1">
      <w:pPr>
        <w:ind w:firstLine="850"/>
        <w:jc w:val="both"/>
        <w:rPr>
          <w:rFonts w:eastAsia="Times New Roman" w:cs="Times New Roman"/>
          <w:sz w:val="24"/>
          <w:szCs w:val="24"/>
          <w:highlight w:val="white"/>
          <w:shd w:val="clear" w:color="auto" w:fill="FEFEFE"/>
        </w:rPr>
      </w:pPr>
      <w:r w:rsidRPr="00AC0751">
        <w:rPr>
          <w:rFonts w:eastAsia="Times New Roman" w:cs="Times New Roman"/>
          <w:sz w:val="24"/>
          <w:szCs w:val="24"/>
          <w:shd w:val="clear" w:color="auto" w:fill="FEFEFE"/>
        </w:rPr>
        <w:t xml:space="preserve">Разходи за залесяване, което включва разходите по т. 1, 2 и 3 от Раздел 14.1. Допустими разходи на Условията за кандидатстване </w:t>
      </w:r>
      <w:r w:rsidR="008841E1" w:rsidRPr="00691607">
        <w:rPr>
          <w:rFonts w:eastAsia="Times New Roman" w:cs="Times New Roman"/>
          <w:sz w:val="24"/>
          <w:szCs w:val="24"/>
          <w:highlight w:val="white"/>
          <w:shd w:val="clear" w:color="auto" w:fill="FEFEFE"/>
        </w:rPr>
        <w:t>- според % на прихващане</w:t>
      </w:r>
    </w:p>
    <w:p w:rsidR="00D74169" w:rsidRPr="00691607" w:rsidRDefault="00D74169" w:rsidP="00D74169">
      <w:pPr>
        <w:ind w:firstLine="850"/>
        <w:jc w:val="both"/>
        <w:rPr>
          <w:rFonts w:eastAsia="Times New Roman" w:cs="Times New Roman"/>
          <w:sz w:val="24"/>
          <w:szCs w:val="24"/>
          <w:shd w:val="clear" w:color="auto" w:fill="FEFEFE"/>
        </w:rPr>
      </w:pPr>
      <w:r w:rsidRPr="00691607">
        <w:rPr>
          <w:rFonts w:eastAsia="Times New Roman" w:cs="Times New Roman"/>
          <w:sz w:val="24"/>
          <w:szCs w:val="24"/>
          <w:shd w:val="clear" w:color="auto" w:fill="FEFEFE"/>
        </w:rPr>
        <w:t>Разходи за попълване</w:t>
      </w:r>
      <w:r w:rsidR="00AC0751" w:rsidRPr="00AC0751">
        <w:rPr>
          <w:rFonts w:eastAsia="Times New Roman" w:cs="Times New Roman"/>
          <w:sz w:val="24"/>
          <w:szCs w:val="24"/>
          <w:shd w:val="clear" w:color="auto" w:fill="FEFEFE"/>
        </w:rPr>
        <w:t>, съгласно т.4.1 от Раздел 14.1. Допустими разходи на Условията за кандидатстване</w:t>
      </w:r>
      <w:r w:rsidRPr="00691607">
        <w:rPr>
          <w:rFonts w:eastAsia="Times New Roman" w:cs="Times New Roman"/>
          <w:sz w:val="24"/>
          <w:szCs w:val="24"/>
          <w:shd w:val="clear" w:color="auto" w:fill="FEFEFE"/>
        </w:rPr>
        <w:t xml:space="preserve"> – до 20% от разходите за създаване(прилага се само за първата година от създаването)</w:t>
      </w:r>
    </w:p>
    <w:p w:rsidR="00D74169" w:rsidRPr="00691607" w:rsidRDefault="00D74169" w:rsidP="00D74169">
      <w:pPr>
        <w:ind w:firstLine="850"/>
        <w:jc w:val="both"/>
        <w:rPr>
          <w:rFonts w:eastAsia="Times New Roman" w:cs="Times New Roman"/>
          <w:sz w:val="24"/>
          <w:szCs w:val="24"/>
          <w:highlight w:val="white"/>
          <w:shd w:val="clear" w:color="auto" w:fill="FEFEFE"/>
        </w:rPr>
      </w:pPr>
      <w:r w:rsidRPr="00691607">
        <w:rPr>
          <w:rFonts w:eastAsia="Times New Roman" w:cs="Times New Roman"/>
          <w:sz w:val="24"/>
          <w:szCs w:val="24"/>
          <w:shd w:val="clear" w:color="auto" w:fill="FEFEFE"/>
        </w:rPr>
        <w:t>Разходи за о</w:t>
      </w:r>
      <w:r w:rsidR="002D2599">
        <w:rPr>
          <w:rFonts w:eastAsia="Times New Roman" w:cs="Times New Roman"/>
          <w:sz w:val="24"/>
          <w:szCs w:val="24"/>
          <w:shd w:val="clear" w:color="auto" w:fill="FEFEFE"/>
        </w:rPr>
        <w:t>т</w:t>
      </w:r>
      <w:r w:rsidRPr="00691607">
        <w:rPr>
          <w:rFonts w:eastAsia="Times New Roman" w:cs="Times New Roman"/>
          <w:sz w:val="24"/>
          <w:szCs w:val="24"/>
          <w:shd w:val="clear" w:color="auto" w:fill="FEFEFE"/>
        </w:rPr>
        <w:t>глеждане</w:t>
      </w:r>
      <w:r w:rsidR="00AC0751" w:rsidRPr="00AC0751">
        <w:rPr>
          <w:rFonts w:eastAsia="Times New Roman" w:cs="Times New Roman"/>
          <w:sz w:val="24"/>
          <w:szCs w:val="24"/>
          <w:shd w:val="clear" w:color="auto" w:fill="FEFEFE"/>
        </w:rPr>
        <w:t>, съгласно т.4.2 от Раздел 14.1. Допустими разходи на Условията за кандидатстване</w:t>
      </w:r>
      <w:r w:rsidRPr="00691607">
        <w:rPr>
          <w:rFonts w:eastAsia="Times New Roman" w:cs="Times New Roman"/>
          <w:sz w:val="24"/>
          <w:szCs w:val="24"/>
          <w:shd w:val="clear" w:color="auto" w:fill="FEFEFE"/>
        </w:rPr>
        <w:t xml:space="preserve"> – 100%</w:t>
      </w:r>
    </w:p>
    <w:p w:rsidR="008841E1" w:rsidRPr="00691607" w:rsidRDefault="008841E1" w:rsidP="00D74169">
      <w:pPr>
        <w:spacing w:before="120"/>
        <w:ind w:firstLine="851"/>
        <w:jc w:val="both"/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</w:pPr>
      <w:r w:rsidRPr="00691607"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  <w:t xml:space="preserve">Прихващане &gt; 80 % </w:t>
      </w:r>
    </w:p>
    <w:p w:rsidR="008841E1" w:rsidRPr="00691607" w:rsidRDefault="00AC0751" w:rsidP="008841E1">
      <w:pPr>
        <w:ind w:firstLine="850"/>
        <w:jc w:val="both"/>
        <w:rPr>
          <w:rFonts w:eastAsia="Times New Roman" w:cs="Times New Roman"/>
          <w:sz w:val="24"/>
          <w:szCs w:val="24"/>
          <w:highlight w:val="white"/>
          <w:shd w:val="clear" w:color="auto" w:fill="FEFEFE"/>
        </w:rPr>
      </w:pPr>
      <w:r w:rsidRPr="00AC0751">
        <w:rPr>
          <w:rFonts w:eastAsia="Times New Roman" w:cs="Times New Roman"/>
          <w:sz w:val="24"/>
          <w:szCs w:val="24"/>
          <w:shd w:val="clear" w:color="auto" w:fill="FEFEFE"/>
        </w:rPr>
        <w:t xml:space="preserve">Разходи за залесяване, което включва разходите по т. 1, 2 и 3 от Раздел 14.1. Допустими разходи на Условията за кандидатстване </w:t>
      </w:r>
      <w:r w:rsidR="008841E1" w:rsidRPr="00691607">
        <w:rPr>
          <w:rFonts w:eastAsia="Times New Roman" w:cs="Times New Roman"/>
          <w:sz w:val="24"/>
          <w:szCs w:val="24"/>
          <w:highlight w:val="white"/>
          <w:shd w:val="clear" w:color="auto" w:fill="FEFEFE"/>
        </w:rPr>
        <w:t>- 100 %</w:t>
      </w:r>
    </w:p>
    <w:p w:rsidR="00986E3B" w:rsidRDefault="00986E3B" w:rsidP="008841E1">
      <w:pPr>
        <w:ind w:firstLine="850"/>
        <w:jc w:val="both"/>
        <w:rPr>
          <w:rFonts w:eastAsia="Times New Roman" w:cs="Times New Roman"/>
          <w:sz w:val="24"/>
          <w:szCs w:val="24"/>
          <w:shd w:val="clear" w:color="auto" w:fill="FEFEFE"/>
        </w:rPr>
      </w:pPr>
      <w:r w:rsidRPr="00691607">
        <w:rPr>
          <w:rFonts w:eastAsia="Times New Roman" w:cs="Times New Roman"/>
          <w:sz w:val="24"/>
          <w:szCs w:val="24"/>
          <w:shd w:val="clear" w:color="auto" w:fill="FEFEFE"/>
        </w:rPr>
        <w:t>Разходи за попълване</w:t>
      </w:r>
      <w:r w:rsidR="00AC0751" w:rsidRPr="00AC0751">
        <w:rPr>
          <w:rFonts w:eastAsia="Times New Roman" w:cs="Times New Roman"/>
          <w:sz w:val="24"/>
          <w:szCs w:val="24"/>
          <w:shd w:val="clear" w:color="auto" w:fill="FEFEFE"/>
        </w:rPr>
        <w:t>, съгласно т.</w:t>
      </w:r>
      <w:r w:rsidR="00D377F1">
        <w:rPr>
          <w:rFonts w:eastAsia="Times New Roman" w:cs="Times New Roman"/>
          <w:sz w:val="24"/>
          <w:szCs w:val="24"/>
          <w:shd w:val="clear" w:color="auto" w:fill="FEFEFE"/>
          <w:lang w:val="en-US"/>
        </w:rPr>
        <w:t xml:space="preserve"> </w:t>
      </w:r>
      <w:bookmarkStart w:id="0" w:name="_GoBack"/>
      <w:bookmarkEnd w:id="0"/>
      <w:r w:rsidR="00AC0751" w:rsidRPr="00AC0751">
        <w:rPr>
          <w:rFonts w:eastAsia="Times New Roman" w:cs="Times New Roman"/>
          <w:sz w:val="24"/>
          <w:szCs w:val="24"/>
          <w:shd w:val="clear" w:color="auto" w:fill="FEFEFE"/>
        </w:rPr>
        <w:t>4.1 от Раздел 14.1. Допустими разходи на Условията за кандидатстване</w:t>
      </w:r>
      <w:r w:rsidRPr="00691607">
        <w:rPr>
          <w:rFonts w:eastAsia="Times New Roman" w:cs="Times New Roman"/>
          <w:sz w:val="24"/>
          <w:szCs w:val="24"/>
          <w:shd w:val="clear" w:color="auto" w:fill="FEFEFE"/>
        </w:rPr>
        <w:t xml:space="preserve"> –0</w:t>
      </w:r>
    </w:p>
    <w:p w:rsidR="00D74169" w:rsidRPr="00691607" w:rsidRDefault="00D74169" w:rsidP="008841E1">
      <w:pPr>
        <w:ind w:firstLine="850"/>
        <w:jc w:val="both"/>
        <w:rPr>
          <w:rFonts w:eastAsia="Times New Roman" w:cs="Times New Roman"/>
          <w:sz w:val="24"/>
          <w:szCs w:val="24"/>
          <w:shd w:val="clear" w:color="auto" w:fill="FEFEFE"/>
        </w:rPr>
      </w:pPr>
      <w:r w:rsidRPr="00691607">
        <w:rPr>
          <w:rFonts w:eastAsia="Times New Roman" w:cs="Times New Roman"/>
          <w:sz w:val="24"/>
          <w:szCs w:val="24"/>
          <w:shd w:val="clear" w:color="auto" w:fill="FEFEFE"/>
        </w:rPr>
        <w:t>Разходи за о</w:t>
      </w:r>
      <w:r w:rsidR="002D2599">
        <w:rPr>
          <w:rFonts w:eastAsia="Times New Roman" w:cs="Times New Roman"/>
          <w:sz w:val="24"/>
          <w:szCs w:val="24"/>
          <w:shd w:val="clear" w:color="auto" w:fill="FEFEFE"/>
        </w:rPr>
        <w:t>т</w:t>
      </w:r>
      <w:r w:rsidRPr="00691607">
        <w:rPr>
          <w:rFonts w:eastAsia="Times New Roman" w:cs="Times New Roman"/>
          <w:sz w:val="24"/>
          <w:szCs w:val="24"/>
          <w:shd w:val="clear" w:color="auto" w:fill="FEFEFE"/>
        </w:rPr>
        <w:t>глеждане</w:t>
      </w:r>
      <w:r w:rsidR="00AC0751" w:rsidRPr="00AC0751">
        <w:rPr>
          <w:rFonts w:eastAsia="Times New Roman" w:cs="Times New Roman"/>
          <w:sz w:val="24"/>
          <w:szCs w:val="24"/>
          <w:shd w:val="clear" w:color="auto" w:fill="FEFEFE"/>
        </w:rPr>
        <w:t>, съгласно т.4.2 от Раздел 14.1. Допустими разходи на Условията за кандидатстване</w:t>
      </w:r>
      <w:r w:rsidRPr="00691607">
        <w:rPr>
          <w:rFonts w:eastAsia="Times New Roman" w:cs="Times New Roman"/>
          <w:sz w:val="24"/>
          <w:szCs w:val="24"/>
          <w:shd w:val="clear" w:color="auto" w:fill="FEFEFE"/>
        </w:rPr>
        <w:t xml:space="preserve"> – 100%</w:t>
      </w:r>
    </w:p>
    <w:p w:rsidR="00D74169" w:rsidRPr="00691607" w:rsidRDefault="00D74169" w:rsidP="008841E1">
      <w:pPr>
        <w:ind w:firstLine="850"/>
        <w:jc w:val="both"/>
        <w:rPr>
          <w:rFonts w:eastAsia="Times New Roman" w:cs="Times New Roman"/>
          <w:sz w:val="24"/>
          <w:szCs w:val="24"/>
          <w:shd w:val="clear" w:color="auto" w:fill="FEFEFE"/>
        </w:rPr>
      </w:pPr>
    </w:p>
    <w:p w:rsidR="008841E1" w:rsidRPr="00691607" w:rsidRDefault="008841E1" w:rsidP="008841E1">
      <w:pPr>
        <w:rPr>
          <w:rFonts w:eastAsia="Times New Roman" w:cs="Times New Roman"/>
          <w:sz w:val="24"/>
          <w:szCs w:val="24"/>
          <w:highlight w:val="white"/>
          <w:shd w:val="clear" w:color="auto" w:fill="FEFEFE"/>
        </w:rPr>
      </w:pPr>
    </w:p>
    <w:sectPr w:rsidR="008841E1" w:rsidRPr="00691607" w:rsidSect="005F5187">
      <w:footerReference w:type="default" r:id="rId7"/>
      <w:pgSz w:w="12240" w:h="15840"/>
      <w:pgMar w:top="1080" w:right="1080" w:bottom="1080" w:left="10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E14" w:rsidRDefault="002D6E14" w:rsidP="00E37E90">
      <w:r>
        <w:separator/>
      </w:r>
    </w:p>
  </w:endnote>
  <w:endnote w:type="continuationSeparator" w:id="0">
    <w:p w:rsidR="002D6E14" w:rsidRDefault="002D6E14" w:rsidP="00E37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6E1" w:rsidRDefault="0078695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377F1">
      <w:rPr>
        <w:noProof/>
      </w:rPr>
      <w:t>1</w:t>
    </w:r>
    <w:r>
      <w:rPr>
        <w:noProof/>
      </w:rPr>
      <w:fldChar w:fldCharType="end"/>
    </w:r>
  </w:p>
  <w:p w:rsidR="005D76E1" w:rsidRDefault="002D6E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E14" w:rsidRDefault="002D6E14" w:rsidP="00E37E90">
      <w:r>
        <w:separator/>
      </w:r>
    </w:p>
  </w:footnote>
  <w:footnote w:type="continuationSeparator" w:id="0">
    <w:p w:rsidR="002D6E14" w:rsidRDefault="002D6E14" w:rsidP="00E37E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1E1"/>
    <w:rsid w:val="00013CBA"/>
    <w:rsid w:val="002D2599"/>
    <w:rsid w:val="002D39D4"/>
    <w:rsid w:val="002D6E14"/>
    <w:rsid w:val="00691607"/>
    <w:rsid w:val="006C0E42"/>
    <w:rsid w:val="00786957"/>
    <w:rsid w:val="00805CD9"/>
    <w:rsid w:val="00836888"/>
    <w:rsid w:val="008841E1"/>
    <w:rsid w:val="00986E3B"/>
    <w:rsid w:val="009B2119"/>
    <w:rsid w:val="009D7FB1"/>
    <w:rsid w:val="00AC0751"/>
    <w:rsid w:val="00CF5F9B"/>
    <w:rsid w:val="00D377F1"/>
    <w:rsid w:val="00D74169"/>
    <w:rsid w:val="00E37E90"/>
    <w:rsid w:val="00E64F82"/>
    <w:rsid w:val="00EB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C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5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5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5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805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Title">
    <w:name w:val="Title"/>
    <w:basedOn w:val="Normal"/>
    <w:next w:val="Normal"/>
    <w:link w:val="TitleChar"/>
    <w:uiPriority w:val="10"/>
    <w:qFormat/>
    <w:rsid w:val="00805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5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bg-BG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5C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05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bg-BG"/>
    </w:rPr>
  </w:style>
  <w:style w:type="paragraph" w:styleId="NoSpacing">
    <w:name w:val="No Spacing"/>
    <w:uiPriority w:val="1"/>
    <w:qFormat/>
    <w:rsid w:val="00805C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8841E1"/>
    <w:pPr>
      <w:tabs>
        <w:tab w:val="center" w:pos="4703"/>
        <w:tab w:val="right" w:pos="9406"/>
      </w:tabs>
    </w:pPr>
    <w:rPr>
      <w:rFonts w:eastAsia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841E1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8841E1"/>
    <w:pPr>
      <w:tabs>
        <w:tab w:val="center" w:pos="4703"/>
        <w:tab w:val="right" w:pos="9406"/>
      </w:tabs>
    </w:pPr>
    <w:rPr>
      <w:rFonts w:eastAsia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841E1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F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F82"/>
    <w:rPr>
      <w:rFonts w:ascii="Tahoma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C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5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5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5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805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Title">
    <w:name w:val="Title"/>
    <w:basedOn w:val="Normal"/>
    <w:next w:val="Normal"/>
    <w:link w:val="TitleChar"/>
    <w:uiPriority w:val="10"/>
    <w:qFormat/>
    <w:rsid w:val="00805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5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bg-BG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5C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05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bg-BG"/>
    </w:rPr>
  </w:style>
  <w:style w:type="paragraph" w:styleId="NoSpacing">
    <w:name w:val="No Spacing"/>
    <w:uiPriority w:val="1"/>
    <w:qFormat/>
    <w:rsid w:val="00805C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8841E1"/>
    <w:pPr>
      <w:tabs>
        <w:tab w:val="center" w:pos="4703"/>
        <w:tab w:val="right" w:pos="9406"/>
      </w:tabs>
    </w:pPr>
    <w:rPr>
      <w:rFonts w:eastAsia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841E1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8841E1"/>
    <w:pPr>
      <w:tabs>
        <w:tab w:val="center" w:pos="4703"/>
        <w:tab w:val="right" w:pos="9406"/>
      </w:tabs>
    </w:pPr>
    <w:rPr>
      <w:rFonts w:eastAsia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841E1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F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F82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Banchev</dc:creator>
  <cp:lastModifiedBy>Stanislav Banchev</cp:lastModifiedBy>
  <cp:revision>10</cp:revision>
  <dcterms:created xsi:type="dcterms:W3CDTF">2019-12-06T08:59:00Z</dcterms:created>
  <dcterms:modified xsi:type="dcterms:W3CDTF">2020-07-16T08:01:00Z</dcterms:modified>
</cp:coreProperties>
</file>